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720" w:rsidRPr="002E1038" w:rsidRDefault="004E4720" w:rsidP="004E47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</w:p>
    <w:p w:rsidR="004E4720" w:rsidRPr="002E1038" w:rsidRDefault="004E4720" w:rsidP="004E4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территориальной избирательной комиссии </w:t>
      </w:r>
    </w:p>
    <w:p w:rsidR="004E4720" w:rsidRPr="002E1038" w:rsidRDefault="004E4720" w:rsidP="004E4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Частинского муниципального округа</w:t>
      </w:r>
    </w:p>
    <w:p w:rsidR="004E4720" w:rsidRPr="002E1038" w:rsidRDefault="004E4720" w:rsidP="004E4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4720" w:rsidRPr="002E1038" w:rsidRDefault="004E4720" w:rsidP="004E47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10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30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4E4720" w:rsidRPr="002E1038" w:rsidRDefault="004E4720" w:rsidP="004E47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720" w:rsidRPr="002E1038" w:rsidRDefault="004E4720" w:rsidP="004E47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4E4720" w:rsidRPr="002E1038" w:rsidRDefault="004E4720" w:rsidP="004E47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720" w:rsidRPr="002E1038" w:rsidRDefault="004E4720" w:rsidP="004E4720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Частинского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округа за ноябрь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4E4720" w:rsidRPr="002E1038" w:rsidRDefault="004E4720" w:rsidP="004E4720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4E4720" w:rsidRPr="002E1038" w:rsidRDefault="004E4720" w:rsidP="004E472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плане работы территориальной избирательной комиссии Частинского муниципального округа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4E4720" w:rsidRPr="002E1038" w:rsidRDefault="004E4720" w:rsidP="004E4720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4E4720" w:rsidRPr="004E4720" w:rsidRDefault="004E4720" w:rsidP="004E4720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4E4720">
        <w:rPr>
          <w:rFonts w:ascii="Times New Roman" w:hAnsi="Times New Roman" w:cs="Times New Roman"/>
          <w:bCs/>
          <w:sz w:val="28"/>
          <w:szCs w:val="28"/>
        </w:rPr>
        <w:t>.</w:t>
      </w:r>
      <w:r w:rsidRPr="004E4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E4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утверждении Инструкции по делопроизводству в территориальной избирательной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комиссии Частинского муниципального </w:t>
      </w:r>
      <w:r w:rsidRPr="004E4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E4720" w:rsidRDefault="004E4720" w:rsidP="004E4720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4E4720" w:rsidRPr="002E1038" w:rsidRDefault="004E4720" w:rsidP="004E472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.Разное.</w:t>
      </w:r>
    </w:p>
    <w:p w:rsidR="004E4720" w:rsidRDefault="004E4720" w:rsidP="004E4720">
      <w:pPr>
        <w:pStyle w:val="a3"/>
        <w:rPr>
          <w:color w:val="000000"/>
          <w:sz w:val="28"/>
          <w:szCs w:val="28"/>
        </w:rPr>
      </w:pPr>
      <w:r w:rsidRPr="002E1038">
        <w:rPr>
          <w:color w:val="000000"/>
          <w:sz w:val="28"/>
          <w:szCs w:val="28"/>
        </w:rPr>
        <w:t>В повестку дня заседания могут быть внесены изменения.</w:t>
      </w:r>
    </w:p>
    <w:p w:rsidR="004E4720" w:rsidRPr="002E1038" w:rsidRDefault="004E4720" w:rsidP="004E4720">
      <w:pPr>
        <w:pStyle w:val="a3"/>
        <w:rPr>
          <w:sz w:val="28"/>
          <w:szCs w:val="28"/>
        </w:rPr>
      </w:pPr>
    </w:p>
    <w:p w:rsidR="004E4720" w:rsidRPr="002E1038" w:rsidRDefault="004E4720" w:rsidP="004E4720">
      <w:pPr>
        <w:rPr>
          <w:rFonts w:ascii="Times New Roman" w:hAnsi="Times New Roman" w:cs="Times New Roman"/>
          <w:sz w:val="28"/>
          <w:szCs w:val="28"/>
        </w:rPr>
      </w:pPr>
      <w:r w:rsidRPr="002E103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4E4720" w:rsidRDefault="004E4720" w:rsidP="004E4720">
      <w:pPr>
        <w:spacing w:after="0" w:line="360" w:lineRule="auto"/>
        <w:ind w:left="720" w:hanging="720"/>
        <w:contextualSpacing/>
      </w:pPr>
      <w:r w:rsidRPr="002E103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p w:rsidR="00FE7D86" w:rsidRDefault="00FE7D86"/>
    <w:sectPr w:rsidR="00FE7D86" w:rsidSect="00C34B7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F"/>
    <w:rsid w:val="004E4720"/>
    <w:rsid w:val="00A005EF"/>
    <w:rsid w:val="00FE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FAE8"/>
  <w15:chartTrackingRefBased/>
  <w15:docId w15:val="{51A5633C-64CE-4703-AA31-193E08A0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4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2022-11-28T04:25:00Z</dcterms:created>
  <dcterms:modified xsi:type="dcterms:W3CDTF">2022-11-28T04:35:00Z</dcterms:modified>
</cp:coreProperties>
</file>