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к решению территориальной избирательной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комиссии Част</w:t>
      </w: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инского муниципального округа</w:t>
      </w:r>
    </w:p>
    <w:p w:rsidR="00397E66" w:rsidRPr="00397E66" w:rsidRDefault="004E09B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от 30.07.2026г. № 09</w:t>
      </w:r>
      <w:r w:rsidR="00397E66"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/0</w:t>
      </w:r>
      <w:r w:rsidR="00E63289">
        <w:rPr>
          <w:rFonts w:ascii="Times New Roman" w:eastAsia="Times New Roman" w:hAnsi="Times New Roman" w:cs="Times New Roman"/>
          <w:sz w:val="20"/>
          <w:szCs w:val="24"/>
          <w:lang w:eastAsia="ru-RU"/>
        </w:rPr>
        <w:t>2</w:t>
      </w:r>
      <w:r w:rsidR="00397E66"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-5</w:t>
      </w:r>
    </w:p>
    <w:p w:rsidR="00397E66" w:rsidRPr="00397E66" w:rsidRDefault="00397E66" w:rsidP="00397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397E66" w:rsidRPr="00397E66" w:rsidRDefault="00397E66" w:rsidP="00397E6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Отчет о выполнении Плана по развитию правовой культуры за </w:t>
      </w:r>
      <w:r w:rsidR="004E09B6">
        <w:rPr>
          <w:rFonts w:ascii="Times New Roman" w:eastAsia="Calibri" w:hAnsi="Times New Roman" w:cs="Times New Roman"/>
          <w:b/>
          <w:sz w:val="28"/>
          <w:szCs w:val="28"/>
        </w:rPr>
        <w:t>июл</w:t>
      </w:r>
      <w:r w:rsidR="004555BE">
        <w:rPr>
          <w:rFonts w:ascii="Times New Roman" w:eastAsia="Calibri" w:hAnsi="Times New Roman" w:cs="Times New Roman"/>
          <w:b/>
          <w:sz w:val="28"/>
          <w:szCs w:val="28"/>
        </w:rPr>
        <w:t>ь</w:t>
      </w: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 2026 года</w:t>
      </w:r>
    </w:p>
    <w:p w:rsidR="00397E66" w:rsidRPr="00397E66" w:rsidRDefault="00397E66" w:rsidP="00397E6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Части</w:t>
      </w: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нского муниципального округа</w:t>
      </w:r>
    </w:p>
    <w:p w:rsidR="00397E66" w:rsidRPr="00397E66" w:rsidRDefault="00397E66" w:rsidP="00397E66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397E66">
        <w:rPr>
          <w:rFonts w:ascii="Times New Roman" w:eastAsia="Times New Roman" w:hAnsi="Times New Roman" w:cs="Times New Roman"/>
          <w:sz w:val="24"/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643"/>
        <w:gridCol w:w="2053"/>
        <w:gridCol w:w="2772"/>
        <w:gridCol w:w="11"/>
        <w:gridCol w:w="2267"/>
        <w:gridCol w:w="3146"/>
      </w:tblGrid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1. Организация проведения информационных акций и других мероприятий, направленных на повышение активности избирателей (в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мероприятия ко Дню молодого избирателя)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4E09B6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час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Если бы я стал Президентом…» </w:t>
            </w:r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будущих избирателей </w:t>
            </w:r>
            <w:proofErr w:type="spellStart"/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t>с.В.Рождества</w:t>
            </w:r>
            <w:proofErr w:type="spellEnd"/>
          </w:p>
        </w:tc>
        <w:tc>
          <w:tcPr>
            <w:tcW w:w="2053" w:type="dxa"/>
          </w:tcPr>
          <w:p w:rsidR="00397E66" w:rsidRPr="00397E66" w:rsidRDefault="004E09B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22.077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397E66" w:rsidRPr="00397E66" w:rsidRDefault="004E09B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Будущие избиратели</w:t>
            </w:r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t>с.В.Рождества</w:t>
            </w:r>
            <w:proofErr w:type="spellEnd"/>
          </w:p>
          <w:p w:rsidR="00397E66" w:rsidRPr="00397E66" w:rsidRDefault="00B101A5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E09B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397E66" w:rsidP="00B101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Получение знаний об основах </w:t>
            </w:r>
            <w:r w:rsidR="00E63289">
              <w:rPr>
                <w:rFonts w:ascii="Times New Roman" w:eastAsia="Calibri" w:hAnsi="Times New Roman" w:cs="Times New Roman"/>
                <w:sz w:val="24"/>
                <w:szCs w:val="24"/>
              </w:rPr>
              <w:t>избират</w:t>
            </w:r>
            <w:r w:rsidR="00B101A5">
              <w:rPr>
                <w:rFonts w:ascii="Times New Roman" w:eastAsia="Calibri" w:hAnsi="Times New Roman" w:cs="Times New Roman"/>
                <w:sz w:val="24"/>
                <w:szCs w:val="24"/>
              </w:rPr>
              <w:t>ельного права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2. Мероприятия (в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заседания)  молодёжной избирательной комиссии</w:t>
            </w:r>
          </w:p>
        </w:tc>
      </w:tr>
      <w:tr w:rsidR="000008CB" w:rsidRPr="00397E66" w:rsidTr="007D4A28">
        <w:trPr>
          <w:trHeight w:val="362"/>
        </w:trPr>
        <w:tc>
          <w:tcPr>
            <w:tcW w:w="668" w:type="dxa"/>
          </w:tcPr>
          <w:p w:rsidR="000008CB" w:rsidRDefault="004E09B6" w:rsidP="004E09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0008CB" w:rsidRPr="00B470EA" w:rsidRDefault="004E09B6" w:rsidP="00273E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E6E5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оприятиях Посвященных Дню Семьи , Любви и Верности.</w:t>
            </w:r>
          </w:p>
        </w:tc>
        <w:tc>
          <w:tcPr>
            <w:tcW w:w="2053" w:type="dxa"/>
          </w:tcPr>
          <w:p w:rsidR="000008CB" w:rsidRDefault="004E09B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08.07</w:t>
            </w:r>
            <w:r w:rsidR="000008CB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0008CB" w:rsidRPr="00397E66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МИК-5 чел.</w:t>
            </w:r>
          </w:p>
        </w:tc>
        <w:tc>
          <w:tcPr>
            <w:tcW w:w="2267" w:type="dxa"/>
          </w:tcPr>
          <w:p w:rsidR="000008CB" w:rsidRDefault="000008CB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Патриотическое воспитание</w:t>
            </w:r>
          </w:p>
        </w:tc>
        <w:tc>
          <w:tcPr>
            <w:tcW w:w="3146" w:type="dxa"/>
          </w:tcPr>
          <w:p w:rsidR="000008CB" w:rsidRPr="00397E66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09B6" w:rsidRPr="00397E66" w:rsidTr="007D4A28">
        <w:trPr>
          <w:trHeight w:val="362"/>
        </w:trPr>
        <w:tc>
          <w:tcPr>
            <w:tcW w:w="668" w:type="dxa"/>
          </w:tcPr>
          <w:p w:rsidR="004E09B6" w:rsidRDefault="004E09B6" w:rsidP="004E09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4E09B6" w:rsidRPr="00B470EA" w:rsidRDefault="004E09B6" w:rsidP="00273E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праздничном мероприятии посвященном 380 -летию села Частые</w:t>
            </w:r>
          </w:p>
        </w:tc>
        <w:tc>
          <w:tcPr>
            <w:tcW w:w="2053" w:type="dxa"/>
          </w:tcPr>
          <w:p w:rsidR="004E09B6" w:rsidRDefault="004E09B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25.07.2026</w:t>
            </w:r>
          </w:p>
        </w:tc>
        <w:tc>
          <w:tcPr>
            <w:tcW w:w="2783" w:type="dxa"/>
            <w:gridSpan w:val="2"/>
          </w:tcPr>
          <w:p w:rsidR="004E09B6" w:rsidRDefault="004E09B6" w:rsidP="004E09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МИК-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4E09B6" w:rsidRDefault="004E09B6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Патриотическое воспитание</w:t>
            </w:r>
          </w:p>
        </w:tc>
        <w:tc>
          <w:tcPr>
            <w:tcW w:w="3146" w:type="dxa"/>
          </w:tcPr>
          <w:p w:rsidR="004E09B6" w:rsidRPr="00397E66" w:rsidRDefault="004E09B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4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полит. партий в МО</w:t>
            </w:r>
          </w:p>
        </w:tc>
      </w:tr>
      <w:tr w:rsidR="000008CB" w:rsidRPr="00397E66" w:rsidTr="007D4A28">
        <w:trPr>
          <w:trHeight w:val="362"/>
        </w:trPr>
        <w:tc>
          <w:tcPr>
            <w:tcW w:w="668" w:type="dxa"/>
          </w:tcPr>
          <w:p w:rsidR="000008CB" w:rsidRPr="00397E66" w:rsidRDefault="000008CB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43" w:type="dxa"/>
          </w:tcPr>
          <w:p w:rsidR="000008CB" w:rsidRPr="00397E66" w:rsidRDefault="000008CB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 w:rsidR="001B231E">
              <w:rPr>
                <w:rFonts w:ascii="Times New Roman" w:hAnsi="Times New Roman" w:cs="Times New Roman"/>
              </w:rPr>
              <w:t>кретарем местного отделения партии</w:t>
            </w:r>
            <w:r w:rsidR="004555BE">
              <w:rPr>
                <w:rFonts w:ascii="Times New Roman" w:hAnsi="Times New Roman" w:cs="Times New Roman"/>
              </w:rPr>
              <w:t xml:space="preserve"> «ЕДИНАЯ РОССИЯ» </w:t>
            </w:r>
          </w:p>
        </w:tc>
        <w:tc>
          <w:tcPr>
            <w:tcW w:w="2053" w:type="dxa"/>
          </w:tcPr>
          <w:p w:rsidR="000008CB" w:rsidRPr="005F3FB2" w:rsidRDefault="004E09B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17.07</w:t>
            </w:r>
            <w:r w:rsidR="000008CB" w:rsidRPr="005F3FB2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0008CB" w:rsidRPr="004555BE" w:rsidRDefault="004555B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55B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ТИК Частинского МО к </w:t>
            </w:r>
            <w:r w:rsidRPr="004555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выборам депутатов Государственной Думы Федерального Собрания Российской Федерации девятого созыва и депутатов Законодательного Собрания Пермского края пятого созыва</w:t>
            </w:r>
          </w:p>
        </w:tc>
        <w:tc>
          <w:tcPr>
            <w:tcW w:w="2267" w:type="dxa"/>
          </w:tcPr>
          <w:p w:rsidR="000008CB" w:rsidRPr="00397E66" w:rsidRDefault="004E09B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ходе встречи были рассмотрены вопросы по </w:t>
            </w:r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подготовке и проведению избирательных кампаний 2026 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формирование резерва УИК</w:t>
            </w:r>
          </w:p>
        </w:tc>
        <w:tc>
          <w:tcPr>
            <w:tcW w:w="3146" w:type="dxa"/>
          </w:tcPr>
          <w:p w:rsidR="000008CB" w:rsidRPr="00397E66" w:rsidRDefault="001B231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Местное отделения партии «ЕДИНАЯ РОССИЯ»</w:t>
            </w:r>
          </w:p>
        </w:tc>
      </w:tr>
      <w:tr w:rsidR="004555BE" w:rsidRPr="00397E66" w:rsidTr="007D4A28">
        <w:trPr>
          <w:trHeight w:val="362"/>
        </w:trPr>
        <w:tc>
          <w:tcPr>
            <w:tcW w:w="668" w:type="dxa"/>
          </w:tcPr>
          <w:p w:rsidR="004555BE" w:rsidRDefault="004555BE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643" w:type="dxa"/>
          </w:tcPr>
          <w:p w:rsidR="004555BE" w:rsidRPr="00AA2EBC" w:rsidRDefault="004555BE" w:rsidP="00397E6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>
              <w:rPr>
                <w:rFonts w:ascii="Times New Roman" w:hAnsi="Times New Roman" w:cs="Times New Roman"/>
              </w:rPr>
              <w:t xml:space="preserve">кретарем местного отделения КПРФ </w:t>
            </w:r>
          </w:p>
        </w:tc>
        <w:tc>
          <w:tcPr>
            <w:tcW w:w="2053" w:type="dxa"/>
          </w:tcPr>
          <w:p w:rsidR="004555BE" w:rsidRDefault="004555B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18.06.2026</w:t>
            </w:r>
          </w:p>
        </w:tc>
        <w:tc>
          <w:tcPr>
            <w:tcW w:w="2783" w:type="dxa"/>
            <w:gridSpan w:val="2"/>
          </w:tcPr>
          <w:p w:rsidR="004555BE" w:rsidRPr="004555BE" w:rsidRDefault="004555BE" w:rsidP="00397E6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5BE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ТИК Частинского МО к выборам депутатов Государственной Думы Федерального Собрания Российской Федерации девятого созыва и депутатов Законодательного Собрания Пермского края пятого созыва</w:t>
            </w:r>
          </w:p>
        </w:tc>
        <w:tc>
          <w:tcPr>
            <w:tcW w:w="2267" w:type="dxa"/>
          </w:tcPr>
          <w:p w:rsidR="004555BE" w:rsidRPr="00397E66" w:rsidRDefault="004E09B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t>В ходе встречи были рассмотрены вопросы по подготовке и проведению избирательных кампаний 2026 г.</w:t>
            </w:r>
          </w:p>
        </w:tc>
        <w:tc>
          <w:tcPr>
            <w:tcW w:w="3146" w:type="dxa"/>
          </w:tcPr>
          <w:p w:rsidR="004555BE" w:rsidRDefault="004555BE" w:rsidP="00397E6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Местное отделение партии КПРФ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397E66" w:rsidRPr="00397E66" w:rsidTr="007D4A28">
        <w:trPr>
          <w:trHeight w:val="70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181CA2" w:rsidRPr="00397E66" w:rsidTr="007D4A28">
        <w:trPr>
          <w:trHeight w:val="666"/>
        </w:trPr>
        <w:tc>
          <w:tcPr>
            <w:tcW w:w="668" w:type="dxa"/>
          </w:tcPr>
          <w:p w:rsidR="00181CA2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</w:tcPr>
          <w:p w:rsidR="00181CA2" w:rsidRDefault="00181CA2" w:rsidP="0039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8" w:type="dxa"/>
            <w:gridSpan w:val="2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center" w:pos="-142"/>
                <w:tab w:val="left" w:pos="142"/>
              </w:tabs>
              <w:spacing w:after="0" w:line="240" w:lineRule="auto"/>
              <w:ind w:right="3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273E60" w:rsidP="00397E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час «От школьной скамьи до совершеннолетия»</w:t>
            </w:r>
          </w:p>
        </w:tc>
        <w:tc>
          <w:tcPr>
            <w:tcW w:w="2053" w:type="dxa"/>
          </w:tcPr>
          <w:p w:rsidR="00397E66" w:rsidRPr="00397E66" w:rsidRDefault="004555BE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12.06</w:t>
            </w:r>
            <w:r w:rsidR="009314E0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397E66" w:rsidRPr="00397E66" w:rsidRDefault="00397E66" w:rsidP="001B23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397E66" w:rsidRPr="00397E66" w:rsidRDefault="007D4A28" w:rsidP="001B23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Обучающиеся </w:t>
            </w:r>
            <w:proofErr w:type="spellStart"/>
            <w:r w:rsidR="004555BE">
              <w:rPr>
                <w:rFonts w:ascii="Times New Roman" w:eastAsia="Calibri" w:hAnsi="Times New Roman" w:cs="Times New Roman"/>
                <w:sz w:val="24"/>
                <w:szCs w:val="24"/>
              </w:rPr>
              <w:t>Пихтовской</w:t>
            </w:r>
            <w:proofErr w:type="spellEnd"/>
            <w:r w:rsidR="004555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школы -28</w:t>
            </w:r>
            <w:r w:rsidR="001B23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397E66" w:rsidRPr="00397E66" w:rsidRDefault="00397E66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 информац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>ионного стенда ТИК и МИК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инского МО </w:t>
            </w:r>
          </w:p>
        </w:tc>
        <w:tc>
          <w:tcPr>
            <w:tcW w:w="2053" w:type="dxa"/>
          </w:tcPr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Актуальная информация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деятельности комиссии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инского МО.</w:t>
            </w:r>
          </w:p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Посетители администрации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Обновление базы фото, видеоматериалов по итогам мероприятий, проводимых 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Избирательной комиссией Пермского края, ТИК, МИК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numPr>
                <w:ilvl w:val="0"/>
                <w:numId w:val="1"/>
              </w:numPr>
              <w:tabs>
                <w:tab w:val="left" w:pos="-142"/>
                <w:tab w:val="left" w:pos="33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273E60" w:rsidP="004E09B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Публикация ТИК </w:t>
            </w:r>
            <w:r w:rsidR="004E0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«Информационное сообщение о сборе предложений для дополнительного зачисления в резерв составов участковых избирательных комиссий Пермского края»</w:t>
            </w:r>
            <w:bookmarkStart w:id="0" w:name="_GoBack"/>
            <w:bookmarkEnd w:id="0"/>
          </w:p>
        </w:tc>
        <w:tc>
          <w:tcPr>
            <w:tcW w:w="2053" w:type="dxa"/>
          </w:tcPr>
          <w:p w:rsidR="00397E66" w:rsidRPr="00397E66" w:rsidRDefault="004E09B6" w:rsidP="00273E6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04.07.2026</w:t>
            </w:r>
          </w:p>
        </w:tc>
        <w:tc>
          <w:tcPr>
            <w:tcW w:w="2783" w:type="dxa"/>
            <w:gridSpan w:val="2"/>
          </w:tcPr>
          <w:p w:rsidR="00397E66" w:rsidRPr="00397E66" w:rsidRDefault="00273E60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"Частинские вести»</w:t>
            </w:r>
            <w:r w:rsidRPr="002C0F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7.</w:t>
            </w: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Выпуск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учебно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– методических пособий, полиграфической продукции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bCs/>
          <w:sz w:val="28"/>
          <w:szCs w:val="28"/>
        </w:rPr>
      </w:pPr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  <w:proofErr w:type="gramStart"/>
      <w:r w:rsidRPr="00397E66">
        <w:rPr>
          <w:rFonts w:ascii="Times New Roman" w:eastAsia="Calibri" w:hAnsi="Times New Roman" w:cs="Times New Roman"/>
          <w:sz w:val="28"/>
          <w:szCs w:val="28"/>
        </w:rPr>
        <w:t>ТИК:_</w:t>
      </w:r>
      <w:proofErr w:type="gramEnd"/>
      <w:r w:rsidRPr="00397E66">
        <w:rPr>
          <w:rFonts w:ascii="Times New Roman" w:eastAsia="Calibri" w:hAnsi="Times New Roman" w:cs="Times New Roman"/>
          <w:sz w:val="28"/>
          <w:szCs w:val="28"/>
        </w:rPr>
        <w:t>______________________</w:t>
      </w:r>
      <w:proofErr w:type="spellStart"/>
      <w:r w:rsidR="009314E0">
        <w:rPr>
          <w:rFonts w:ascii="Times New Roman" w:eastAsia="Calibri" w:hAnsi="Times New Roman" w:cs="Times New Roman"/>
          <w:sz w:val="28"/>
          <w:szCs w:val="28"/>
        </w:rPr>
        <w:t>Н.В.Старицына</w:t>
      </w:r>
      <w:proofErr w:type="spellEnd"/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C4A75" w:rsidRDefault="001C4A75"/>
    <w:sectPr w:rsidR="001C4A75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D82"/>
    <w:rsid w:val="000008CB"/>
    <w:rsid w:val="00181CA2"/>
    <w:rsid w:val="001B231E"/>
    <w:rsid w:val="001C4A75"/>
    <w:rsid w:val="00215CC1"/>
    <w:rsid w:val="00273E60"/>
    <w:rsid w:val="00397E66"/>
    <w:rsid w:val="00446D82"/>
    <w:rsid w:val="004555BE"/>
    <w:rsid w:val="004E09B6"/>
    <w:rsid w:val="0053077A"/>
    <w:rsid w:val="005F3FB2"/>
    <w:rsid w:val="006A699A"/>
    <w:rsid w:val="007D4A28"/>
    <w:rsid w:val="008F7609"/>
    <w:rsid w:val="009314E0"/>
    <w:rsid w:val="00B101A5"/>
    <w:rsid w:val="00D64107"/>
    <w:rsid w:val="00E6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6B7D"/>
  <w15:chartTrackingRefBased/>
  <w15:docId w15:val="{8D07356E-FC3B-4212-BEC3-DE39FCA4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1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2026-04-29T11:38:00Z</cp:lastPrinted>
  <dcterms:created xsi:type="dcterms:W3CDTF">2026-07-28T09:46:00Z</dcterms:created>
  <dcterms:modified xsi:type="dcterms:W3CDTF">2026-07-28T09:46:00Z</dcterms:modified>
</cp:coreProperties>
</file>