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D8F" w:rsidRPr="00256D8F" w:rsidRDefault="00256D8F" w:rsidP="00256D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Приложение №1</w:t>
      </w:r>
    </w:p>
    <w:p w:rsidR="00256D8F" w:rsidRPr="00256D8F" w:rsidRDefault="00256D8F" w:rsidP="00256D8F">
      <w:pPr>
        <w:spacing w:after="0" w:line="240" w:lineRule="auto"/>
        <w:ind w:left="60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к решению ТИК Частинского </w:t>
      </w:r>
    </w:p>
    <w:p w:rsidR="00256D8F" w:rsidRPr="00256D8F" w:rsidRDefault="00256D8F" w:rsidP="00256D8F">
      <w:pPr>
        <w:spacing w:after="0" w:line="240" w:lineRule="auto"/>
        <w:ind w:left="60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муниципального округа</w:t>
      </w:r>
    </w:p>
    <w:p w:rsidR="00256D8F" w:rsidRPr="00256D8F" w:rsidRDefault="00256D8F" w:rsidP="00256D8F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56D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от 26.02.2025 года № 02/05-5</w:t>
      </w:r>
    </w:p>
    <w:p w:rsidR="00256D8F" w:rsidRPr="00256D8F" w:rsidRDefault="00256D8F" w:rsidP="00256D8F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56D8F" w:rsidRPr="00256D8F" w:rsidRDefault="00256D8F" w:rsidP="00256D8F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56D8F">
        <w:rPr>
          <w:rFonts w:ascii="Times New Roman" w:eastAsia="Calibri" w:hAnsi="Times New Roman" w:cs="Times New Roman"/>
          <w:b/>
          <w:sz w:val="28"/>
          <w:szCs w:val="28"/>
        </w:rPr>
        <w:t xml:space="preserve"> Плана</w:t>
      </w:r>
      <w:r w:rsidRPr="00256D8F">
        <w:rPr>
          <w:rFonts w:ascii="Times New Roman" w:eastAsia="Calibri" w:hAnsi="Times New Roman" w:cs="Times New Roman"/>
          <w:b/>
          <w:sz w:val="28"/>
          <w:szCs w:val="28"/>
        </w:rPr>
        <w:br/>
        <w:t>по развитию правовой и электоральной культуры на 2025 год</w:t>
      </w:r>
    </w:p>
    <w:p w:rsidR="00256D8F" w:rsidRPr="00256D8F" w:rsidRDefault="00256D8F" w:rsidP="00256D8F">
      <w:pPr>
        <w:suppressAutoHyphens/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x-none"/>
        </w:rPr>
      </w:pPr>
      <w:r w:rsidRPr="00256D8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x-none" w:eastAsia="x-none"/>
        </w:rPr>
        <w:t>Территориальная избирательная комиссия _</w:t>
      </w:r>
      <w:r w:rsidRPr="00256D8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x-none"/>
        </w:rPr>
        <w:t>Частинского муниципального округа</w:t>
      </w:r>
    </w:p>
    <w:p w:rsidR="00256D8F" w:rsidRPr="00256D8F" w:rsidRDefault="00256D8F" w:rsidP="00256D8F">
      <w:pPr>
        <w:suppressAutoHyphens/>
        <w:spacing w:after="12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</w:pPr>
      <w:r w:rsidRPr="00256D8F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7"/>
        <w:gridCol w:w="3876"/>
        <w:gridCol w:w="111"/>
        <w:gridCol w:w="16"/>
        <w:gridCol w:w="2793"/>
        <w:gridCol w:w="3574"/>
        <w:gridCol w:w="3263"/>
      </w:tblGrid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59" w:type="dxa"/>
            <w:gridSpan w:val="6"/>
          </w:tcPr>
          <w:p w:rsidR="00256D8F" w:rsidRPr="00256D8F" w:rsidRDefault="00256D8F" w:rsidP="00256D8F">
            <w:pPr>
              <w:spacing w:after="200" w:line="276" w:lineRule="auto"/>
              <w:ind w:left="360" w:hanging="36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1. Организация проведения информационных акций и других мероприятий, направленных на повышение активности избирателей (в т.ч. ко Дню молодого избирателя). Информационно-разъяснительная деятельность (в том числе проведение уроков посвященных повышению правовой грамотности в области избирательного права в школах)</w:t>
            </w: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071" w:type="dxa"/>
            <w:gridSpan w:val="3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835" w:type="dxa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Исполнители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Соисполнители</w:t>
            </w: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71" w:type="dxa"/>
            <w:gridSpan w:val="3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56D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Организация и проведение 4-х уроков по правовой грамотности. </w:t>
            </w:r>
          </w:p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56D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Тема урока: «</w:t>
            </w:r>
            <w:r w:rsidRPr="00256D8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«Школьник, завтра ты избиратель !</w:t>
            </w:r>
            <w:r w:rsidRPr="00256D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835" w:type="dxa"/>
          </w:tcPr>
          <w:p w:rsidR="00256D8F" w:rsidRPr="00256D8F" w:rsidRDefault="00256D8F" w:rsidP="00256D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56D8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ТИК 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МИК</w:t>
            </w: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71" w:type="dxa"/>
            <w:gridSpan w:val="3"/>
          </w:tcPr>
          <w:p w:rsidR="00256D8F" w:rsidRPr="00256D8F" w:rsidRDefault="00256D8F" w:rsidP="00256D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и проведение 4-х уроков по правовой грамотности.</w:t>
            </w:r>
          </w:p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Тема урока: «Наше право! Нам выбирать»</w:t>
            </w:r>
          </w:p>
        </w:tc>
        <w:tc>
          <w:tcPr>
            <w:tcW w:w="2835" w:type="dxa"/>
          </w:tcPr>
          <w:p w:rsidR="00256D8F" w:rsidRPr="00256D8F" w:rsidRDefault="00256D8F" w:rsidP="00256D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256D8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ТИК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МИК</w:t>
            </w: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071" w:type="dxa"/>
            <w:gridSpan w:val="3"/>
          </w:tcPr>
          <w:p w:rsidR="00256D8F" w:rsidRPr="00256D8F" w:rsidRDefault="00256D8F" w:rsidP="00256D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и проведение 4-х уроков по правовой грамотности.</w:t>
            </w:r>
          </w:p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Тема урока: «</w:t>
            </w:r>
            <w:r w:rsidRPr="00256D8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Позиция молодых-будущее страны»</w:t>
            </w:r>
          </w:p>
        </w:tc>
        <w:tc>
          <w:tcPr>
            <w:tcW w:w="2835" w:type="dxa"/>
          </w:tcPr>
          <w:p w:rsidR="00256D8F" w:rsidRPr="00256D8F" w:rsidRDefault="00256D8F" w:rsidP="00256D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lastRenderedPageBreak/>
              <w:t>III</w:t>
            </w:r>
            <w:r w:rsidRPr="00256D8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квартал</w:t>
            </w:r>
          </w:p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ТИК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МИК</w:t>
            </w: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4071" w:type="dxa"/>
            <w:gridSpan w:val="3"/>
          </w:tcPr>
          <w:p w:rsidR="00256D8F" w:rsidRPr="00256D8F" w:rsidRDefault="00256D8F" w:rsidP="00256D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и проведение 4-х уроков по правовой культуре.</w:t>
            </w:r>
          </w:p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Тема урока: </w:t>
            </w:r>
            <w:r w:rsidRPr="00256D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«Я и Конституция моей страны»</w:t>
            </w:r>
          </w:p>
        </w:tc>
        <w:tc>
          <w:tcPr>
            <w:tcW w:w="2835" w:type="dxa"/>
          </w:tcPr>
          <w:p w:rsidR="00256D8F" w:rsidRPr="00256D8F" w:rsidRDefault="00256D8F" w:rsidP="00256D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256D8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ТИК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МИК</w:t>
            </w: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071" w:type="dxa"/>
            <w:gridSpan w:val="3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Муниципальный этап Турнира по парламентским дебатам для обучающихся 10-11 классов</w:t>
            </w:r>
          </w:p>
        </w:tc>
        <w:tc>
          <w:tcPr>
            <w:tcW w:w="2835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ТИК 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МИК</w:t>
            </w: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071" w:type="dxa"/>
            <w:gridSpan w:val="3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и проведение конкурса рисунков «Я – будущий избиратель!»</w:t>
            </w:r>
          </w:p>
        </w:tc>
        <w:tc>
          <w:tcPr>
            <w:tcW w:w="2835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Июнь-август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ТИК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МИК</w:t>
            </w: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071" w:type="dxa"/>
            <w:gridSpan w:val="3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color w:val="000000"/>
              </w:rPr>
              <w:t>Квест –игра «Знатоки права» для студентов Строгановского колледжа</w:t>
            </w:r>
          </w:p>
        </w:tc>
        <w:tc>
          <w:tcPr>
            <w:tcW w:w="2835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ТИК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МИК</w:t>
            </w: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071" w:type="dxa"/>
            <w:gridSpan w:val="3"/>
          </w:tcPr>
          <w:p w:rsidR="00256D8F" w:rsidRPr="00256D8F" w:rsidRDefault="00256D8F" w:rsidP="00256D8F">
            <w:pPr>
              <w:spacing w:before="75" w:after="75" w:line="270" w:lineRule="atLeast"/>
              <w:ind w:left="75" w:right="75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256D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Интеллектуально-правовая игра «Время выбирать» для членов общества инвалидов</w:t>
            </w:r>
          </w:p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ТИК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МИК</w:t>
            </w: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071" w:type="dxa"/>
            <w:gridSpan w:val="3"/>
          </w:tcPr>
          <w:p w:rsidR="00256D8F" w:rsidRPr="00256D8F" w:rsidRDefault="00256D8F" w:rsidP="00256D8F">
            <w:pPr>
              <w:spacing w:before="75" w:after="75" w:line="270" w:lineRule="atLeast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Публикация новостей на Едином портале избирательных комиссий Пермского кая о деятельности ТИК</w:t>
            </w:r>
          </w:p>
        </w:tc>
        <w:tc>
          <w:tcPr>
            <w:tcW w:w="2835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ТИК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МИК</w:t>
            </w: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ind w:left="36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071" w:type="dxa"/>
            <w:gridSpan w:val="3"/>
          </w:tcPr>
          <w:p w:rsidR="00256D8F" w:rsidRPr="00256D8F" w:rsidRDefault="00256D8F" w:rsidP="00256D8F">
            <w:pPr>
              <w:spacing w:before="75" w:after="75" w:line="270" w:lineRule="atLeast"/>
              <w:ind w:left="75" w:right="7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color w:val="000000"/>
              </w:rPr>
              <w:t>Оформление информационного стенда ТИК и МИК в администрации Частинского МО и ЦБС Частинского округа</w:t>
            </w:r>
          </w:p>
        </w:tc>
        <w:tc>
          <w:tcPr>
            <w:tcW w:w="2835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ТИК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МИК</w:t>
            </w: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59" w:type="dxa"/>
            <w:gridSpan w:val="6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 Деятельность МИК.</w:t>
            </w: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ind w:left="36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71" w:type="dxa"/>
            <w:gridSpan w:val="3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Заседания Молодежной избирательной комиссии</w:t>
            </w:r>
          </w:p>
        </w:tc>
        <w:tc>
          <w:tcPr>
            <w:tcW w:w="2835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МИК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ТИК</w:t>
            </w: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ind w:left="36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71" w:type="dxa"/>
            <w:gridSpan w:val="3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Участие членов МИК в региональном конкурсе среди Молодёжных избирательных комиссий Пермского края, направленном на повышение электоральной активности молодежи</w:t>
            </w:r>
          </w:p>
        </w:tc>
        <w:tc>
          <w:tcPr>
            <w:tcW w:w="2835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МИК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ТИК</w:t>
            </w: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ind w:left="36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071" w:type="dxa"/>
            <w:gridSpan w:val="3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Онлайн-викторина для будущих избирателей «Что мы знаем о выборах»</w:t>
            </w:r>
          </w:p>
        </w:tc>
        <w:tc>
          <w:tcPr>
            <w:tcW w:w="2835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МИК 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ТИК</w:t>
            </w: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ind w:left="36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071" w:type="dxa"/>
            <w:gridSpan w:val="3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открытых дверей ТИК </w:t>
            </w:r>
          </w:p>
        </w:tc>
        <w:tc>
          <w:tcPr>
            <w:tcW w:w="2835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Март 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ТИК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МИК</w:t>
            </w: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ind w:left="36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071" w:type="dxa"/>
            <w:gridSpan w:val="3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Акция «Окна Победы».</w:t>
            </w:r>
          </w:p>
        </w:tc>
        <w:tc>
          <w:tcPr>
            <w:tcW w:w="2835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Апрель - май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МИК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ind w:left="36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071" w:type="dxa"/>
            <w:gridSpan w:val="3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Участие  в праздничном шествии трудовых коллективов, посвященном празднованию дня весны и труда «1 Мая»</w:t>
            </w:r>
          </w:p>
        </w:tc>
        <w:tc>
          <w:tcPr>
            <w:tcW w:w="2835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 мая 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МИК 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ТИК</w:t>
            </w: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ind w:left="36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071" w:type="dxa"/>
            <w:gridSpan w:val="3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Участие в акции «Георгиевская лента»</w:t>
            </w:r>
          </w:p>
        </w:tc>
        <w:tc>
          <w:tcPr>
            <w:tcW w:w="2835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1-9 мая 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МИК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ТИК</w:t>
            </w: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ind w:left="36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071" w:type="dxa"/>
            <w:gridSpan w:val="3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56D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акции «Свеча памяти»</w:t>
            </w:r>
          </w:p>
        </w:tc>
        <w:tc>
          <w:tcPr>
            <w:tcW w:w="2835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8 мая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МИК 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ТИК</w:t>
            </w: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ind w:left="36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4071" w:type="dxa"/>
            <w:gridSpan w:val="3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D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Видеопоздравление «С Днем Победы!»</w:t>
            </w:r>
          </w:p>
        </w:tc>
        <w:tc>
          <w:tcPr>
            <w:tcW w:w="2835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8 мая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МИК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ТИК</w:t>
            </w: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ind w:left="36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071" w:type="dxa"/>
            <w:gridSpan w:val="3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56D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акции «Вальс победы»</w:t>
            </w:r>
          </w:p>
        </w:tc>
        <w:tc>
          <w:tcPr>
            <w:tcW w:w="2835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9 мая 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МИК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ТИК</w:t>
            </w: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ind w:left="36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071" w:type="dxa"/>
            <w:gridSpan w:val="3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Участие в шествии «Бессмертный полк»</w:t>
            </w:r>
          </w:p>
        </w:tc>
        <w:tc>
          <w:tcPr>
            <w:tcW w:w="2835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9 мая 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МИК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ТИК</w:t>
            </w: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ind w:left="36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071" w:type="dxa"/>
            <w:gridSpan w:val="3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56D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митинге посвящённом 80-годовщине Победы в ВОВ</w:t>
            </w:r>
          </w:p>
        </w:tc>
        <w:tc>
          <w:tcPr>
            <w:tcW w:w="2835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9 мая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МИК 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ТИК</w:t>
            </w: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ind w:left="36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071" w:type="dxa"/>
            <w:gridSpan w:val="3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мероприятиях посвященной Дню рождения Российского флага, организованных  учреждениями культуры</w:t>
            </w:r>
          </w:p>
        </w:tc>
        <w:tc>
          <w:tcPr>
            <w:tcW w:w="2835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МИК 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ТИК</w:t>
            </w: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ind w:left="36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071" w:type="dxa"/>
            <w:gridSpan w:val="3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bCs/>
                <w:color w:val="000000"/>
                <w:spacing w:val="5"/>
                <w:sz w:val="24"/>
                <w:szCs w:val="24"/>
                <w:shd w:val="clear" w:color="auto" w:fill="FFFFFF"/>
              </w:rPr>
              <w:t>Акция «Напомни родителям о предстоящих выборах»</w:t>
            </w:r>
          </w:p>
        </w:tc>
        <w:tc>
          <w:tcPr>
            <w:tcW w:w="2835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Июль- август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МИК 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ТИК</w:t>
            </w: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ind w:left="36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4071" w:type="dxa"/>
            <w:gridSpan w:val="3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мероприятий, правовых уроков, квестов и квизов направленных на повышение правовой и электоральной активности, в период подготовки и проведения выборов в Единый день голосования</w:t>
            </w:r>
          </w:p>
        </w:tc>
        <w:tc>
          <w:tcPr>
            <w:tcW w:w="2835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ТИК 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МИК</w:t>
            </w: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ind w:left="36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4071" w:type="dxa"/>
            <w:gridSpan w:val="3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Акция «Подарок бойцу».</w:t>
            </w:r>
          </w:p>
        </w:tc>
        <w:tc>
          <w:tcPr>
            <w:tcW w:w="2835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МИК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ТИК</w:t>
            </w: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ind w:left="36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4071" w:type="dxa"/>
            <w:gridSpan w:val="3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Информирование избирателей  </w:t>
            </w: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социальной сети «ВКонтакте» </w:t>
            </w: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«Голос молодежи Частинского округа»</w:t>
            </w:r>
          </w:p>
        </w:tc>
        <w:tc>
          <w:tcPr>
            <w:tcW w:w="2835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МИК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ТИК</w:t>
            </w:r>
          </w:p>
        </w:tc>
      </w:tr>
      <w:tr w:rsidR="00256D8F" w:rsidRPr="00256D8F" w:rsidTr="009E13B0">
        <w:trPr>
          <w:trHeight w:val="347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59" w:type="dxa"/>
            <w:gridSpan w:val="6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3. Организация и участие в конкурсах, форумах.</w:t>
            </w:r>
          </w:p>
        </w:tc>
      </w:tr>
      <w:tr w:rsidR="00256D8F" w:rsidRPr="00256D8F" w:rsidTr="009E13B0">
        <w:trPr>
          <w:trHeight w:val="347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55" w:type="dxa"/>
            <w:gridSpan w:val="2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во Всероссийском конкурсе молодежных электоральных проектов «Учимся выбирать»</w:t>
            </w:r>
          </w:p>
        </w:tc>
        <w:tc>
          <w:tcPr>
            <w:tcW w:w="2851" w:type="dxa"/>
            <w:gridSpan w:val="2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Январь- апрель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ТИК</w:t>
            </w:r>
          </w:p>
        </w:tc>
      </w:tr>
      <w:tr w:rsidR="00256D8F" w:rsidRPr="00256D8F" w:rsidTr="009E13B0">
        <w:trPr>
          <w:trHeight w:val="347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55" w:type="dxa"/>
            <w:gridSpan w:val="2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регионального (отборочного) этапа Всероссийской олимпиады школьников по вопросам избирательного права и избирательного процесса (Всероссийская олимпиада «Софиум»)</w:t>
            </w:r>
          </w:p>
        </w:tc>
        <w:tc>
          <w:tcPr>
            <w:tcW w:w="2851" w:type="dxa"/>
            <w:gridSpan w:val="2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Ноябрь - декабрь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ТИК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МИК</w:t>
            </w:r>
          </w:p>
        </w:tc>
      </w:tr>
      <w:tr w:rsidR="00256D8F" w:rsidRPr="00256D8F" w:rsidTr="009E13B0">
        <w:trPr>
          <w:trHeight w:val="347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055" w:type="dxa"/>
            <w:gridSpan w:val="2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региональном конкурсе среди лиц с ограниченными физическими возможностями «Мой</w:t>
            </w:r>
          </w:p>
        </w:tc>
        <w:tc>
          <w:tcPr>
            <w:tcW w:w="2851" w:type="dxa"/>
            <w:gridSpan w:val="2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Апрель – ноябрь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ТИК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МИК</w:t>
            </w:r>
          </w:p>
        </w:tc>
      </w:tr>
      <w:tr w:rsidR="00256D8F" w:rsidRPr="00256D8F" w:rsidTr="009E13B0">
        <w:trPr>
          <w:trHeight w:val="347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055" w:type="dxa"/>
            <w:gridSpan w:val="2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написании Всероссийского избирательного диктанта</w:t>
            </w:r>
          </w:p>
        </w:tc>
        <w:tc>
          <w:tcPr>
            <w:tcW w:w="2851" w:type="dxa"/>
            <w:gridSpan w:val="2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Май - ноябрь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ТИК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МИК</w:t>
            </w:r>
          </w:p>
        </w:tc>
      </w:tr>
      <w:tr w:rsidR="00256D8F" w:rsidRPr="00256D8F" w:rsidTr="009E13B0">
        <w:trPr>
          <w:trHeight w:val="347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055" w:type="dxa"/>
            <w:gridSpan w:val="2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написании Всероссийского правового (юридического) диктанта</w:t>
            </w:r>
          </w:p>
        </w:tc>
        <w:tc>
          <w:tcPr>
            <w:tcW w:w="2851" w:type="dxa"/>
            <w:gridSpan w:val="2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ТИК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МИК</w:t>
            </w:r>
          </w:p>
        </w:tc>
      </w:tr>
      <w:tr w:rsidR="00256D8F" w:rsidRPr="00256D8F" w:rsidTr="009E13B0">
        <w:trPr>
          <w:trHeight w:val="347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055" w:type="dxa"/>
            <w:gridSpan w:val="2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конкурсе среди МИК Пермского края</w:t>
            </w:r>
          </w:p>
        </w:tc>
        <w:tc>
          <w:tcPr>
            <w:tcW w:w="2851" w:type="dxa"/>
            <w:gridSpan w:val="2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МИК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ТИК</w:t>
            </w:r>
          </w:p>
        </w:tc>
      </w:tr>
      <w:tr w:rsidR="00256D8F" w:rsidRPr="00256D8F" w:rsidTr="009E13B0">
        <w:trPr>
          <w:trHeight w:val="347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4055" w:type="dxa"/>
            <w:gridSpan w:val="2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во Всероссийском конкурсе на лучшую работу по вопросам избирательного права и избирательного процесса, повышения правовой и политической культуры избирателей (участников референдума), организаторов выборов в органы государственной власти, органы местного самоуправления в Российской Федерации и участников избирательных кампаний (Всероссийский конкурс «Атмосфера»)</w:t>
            </w:r>
          </w:p>
        </w:tc>
        <w:tc>
          <w:tcPr>
            <w:tcW w:w="2851" w:type="dxa"/>
            <w:gridSpan w:val="2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МИК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ТИК</w:t>
            </w:r>
          </w:p>
        </w:tc>
      </w:tr>
      <w:tr w:rsidR="00256D8F" w:rsidRPr="00256D8F" w:rsidTr="009E13B0">
        <w:trPr>
          <w:trHeight w:val="347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055" w:type="dxa"/>
            <w:gridSpan w:val="2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конкурсе электоральных проектов, научно-исследовательских работ, методических рекомендаций, а также видеороликов, посвященных избирательному процессу среди молодёжи до 35 лет</w:t>
            </w:r>
          </w:p>
        </w:tc>
        <w:tc>
          <w:tcPr>
            <w:tcW w:w="2851" w:type="dxa"/>
            <w:gridSpan w:val="2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МИК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ТИК</w:t>
            </w:r>
          </w:p>
        </w:tc>
      </w:tr>
      <w:tr w:rsidR="00256D8F" w:rsidRPr="00256D8F" w:rsidTr="009E13B0">
        <w:trPr>
          <w:trHeight w:val="347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055" w:type="dxa"/>
            <w:gridSpan w:val="2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и проведение регионального этапа Всероссийского конкурса среди работников региональных и муниципальных библиотек на лучшую организацию информационно-разъяснительной </w:t>
            </w: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работы в период подготовки и проведения выборов в органы государственной власти и органы местного самоуправления в Российской Федерации</w:t>
            </w:r>
          </w:p>
        </w:tc>
        <w:tc>
          <w:tcPr>
            <w:tcW w:w="2851" w:type="dxa"/>
            <w:gridSpan w:val="2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июнь-сентябрь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Специалисты библиотеки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ТИК</w:t>
            </w:r>
          </w:p>
        </w:tc>
      </w:tr>
      <w:tr w:rsidR="00256D8F" w:rsidRPr="00256D8F" w:rsidTr="009E13B0">
        <w:trPr>
          <w:trHeight w:val="347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10.</w:t>
            </w:r>
          </w:p>
        </w:tc>
        <w:tc>
          <w:tcPr>
            <w:tcW w:w="4055" w:type="dxa"/>
            <w:gridSpan w:val="2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 региональном конкурсе коротких видеорепортажей об избирательном процессе среди членов территориальных и участковых избирательных комиссий</w:t>
            </w:r>
          </w:p>
        </w:tc>
        <w:tc>
          <w:tcPr>
            <w:tcW w:w="2851" w:type="dxa"/>
            <w:gridSpan w:val="2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ТИК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МИК</w:t>
            </w:r>
          </w:p>
        </w:tc>
      </w:tr>
      <w:tr w:rsidR="00256D8F" w:rsidRPr="00256D8F" w:rsidTr="009E13B0">
        <w:trPr>
          <w:trHeight w:val="347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055" w:type="dxa"/>
            <w:gridSpan w:val="2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работе всероссийских и межрегиональных молодёжных форумов</w:t>
            </w:r>
          </w:p>
        </w:tc>
        <w:tc>
          <w:tcPr>
            <w:tcW w:w="2851" w:type="dxa"/>
            <w:gridSpan w:val="2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В случае проведения форумов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МИК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ТИК</w:t>
            </w:r>
          </w:p>
        </w:tc>
      </w:tr>
      <w:tr w:rsidR="00256D8F" w:rsidRPr="00256D8F" w:rsidTr="009E13B0">
        <w:trPr>
          <w:trHeight w:val="347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59" w:type="dxa"/>
            <w:gridSpan w:val="6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4. Осуществление мероприятий по взаимодействию с политическими партиями и общественными организациями.</w:t>
            </w:r>
          </w:p>
        </w:tc>
      </w:tr>
      <w:tr w:rsidR="00256D8F" w:rsidRPr="00256D8F" w:rsidTr="009E13B0">
        <w:trPr>
          <w:trHeight w:val="942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40" w:lineRule="auto"/>
              <w:contextualSpacing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071" w:type="dxa"/>
            <w:gridSpan w:val="3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Политическая партия, НКО</w:t>
            </w:r>
          </w:p>
        </w:tc>
        <w:tc>
          <w:tcPr>
            <w:tcW w:w="2835" w:type="dxa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Исполнители</w:t>
            </w: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ind w:left="36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71" w:type="dxa"/>
            <w:gridSpan w:val="3"/>
          </w:tcPr>
          <w:p w:rsidR="00256D8F" w:rsidRPr="00256D8F" w:rsidRDefault="00256D8F" w:rsidP="00256D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-ВПП «ЕДИНАЯ РОССИЯ», </w:t>
            </w:r>
          </w:p>
          <w:p w:rsidR="00256D8F" w:rsidRPr="00256D8F" w:rsidRDefault="00256D8F" w:rsidP="00256D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-ПП ЛДПР – Либерально-демократическая партия России, </w:t>
            </w:r>
          </w:p>
          <w:p w:rsidR="00256D8F" w:rsidRPr="00256D8F" w:rsidRDefault="00256D8F" w:rsidP="00256D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-Коммунистическая партия Российской Федерации</w:t>
            </w:r>
          </w:p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резерва составов УИК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ind w:firstLine="2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ТИК</w:t>
            </w: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ind w:left="36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71" w:type="dxa"/>
            <w:gridSpan w:val="3"/>
          </w:tcPr>
          <w:p w:rsidR="00256D8F" w:rsidRPr="00256D8F" w:rsidRDefault="00256D8F" w:rsidP="00256D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-ВПП «ЕДИНАЯ РОССИЯ», </w:t>
            </w:r>
          </w:p>
          <w:p w:rsidR="00256D8F" w:rsidRPr="00256D8F" w:rsidRDefault="00256D8F" w:rsidP="00256D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-ПП ЛДПР – Либерально-демократическая партия России, </w:t>
            </w:r>
          </w:p>
          <w:p w:rsidR="00256D8F" w:rsidRPr="00256D8F" w:rsidRDefault="00256D8F" w:rsidP="00256D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-Коммунистическая партия Российской Федерации</w:t>
            </w:r>
          </w:p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февраль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применении новых технологий в избирательном </w:t>
            </w:r>
            <w:r w:rsidRPr="00256D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процессе и ближайших перспективах развития избирательной системы.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ind w:firstLine="2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ТИК</w:t>
            </w: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ind w:left="36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4071" w:type="dxa"/>
            <w:gridSpan w:val="3"/>
          </w:tcPr>
          <w:p w:rsidR="00256D8F" w:rsidRPr="00256D8F" w:rsidRDefault="00256D8F" w:rsidP="00256D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-ВПП «ЕДИНАЯ РОССИЯ», </w:t>
            </w:r>
          </w:p>
          <w:p w:rsidR="00256D8F" w:rsidRPr="00256D8F" w:rsidRDefault="00256D8F" w:rsidP="00256D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-ПП ЛДПР – Либерально-демократическая партия России, </w:t>
            </w:r>
          </w:p>
          <w:p w:rsidR="00256D8F" w:rsidRPr="00256D8F" w:rsidRDefault="00256D8F" w:rsidP="00256D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-Коммунистическая партия Российской Федерации</w:t>
            </w:r>
          </w:p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реализации концепции развития правовой и электоральной культуры участников избирательного процесса и информационной открытости избирательных комиссий.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ind w:firstLine="2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ТИК</w:t>
            </w: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ind w:left="36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071" w:type="dxa"/>
            <w:gridSpan w:val="3"/>
          </w:tcPr>
          <w:p w:rsidR="00256D8F" w:rsidRPr="00256D8F" w:rsidRDefault="00256D8F" w:rsidP="00256D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-ВПП «ЕДИНАЯ РОССИЯ», </w:t>
            </w:r>
          </w:p>
          <w:p w:rsidR="00256D8F" w:rsidRPr="00256D8F" w:rsidRDefault="00256D8F" w:rsidP="00256D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-ПП ЛДПР – Либерально-демократическая партия России, </w:t>
            </w:r>
          </w:p>
          <w:p w:rsidR="00256D8F" w:rsidRPr="00256D8F" w:rsidRDefault="00256D8F" w:rsidP="00256D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-Коммунистическая партия Российской Федерации</w:t>
            </w:r>
          </w:p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D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УИК.</w:t>
            </w:r>
          </w:p>
          <w:p w:rsidR="00256D8F" w:rsidRPr="00256D8F" w:rsidRDefault="00256D8F" w:rsidP="00256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ind w:firstLine="2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ТИК</w:t>
            </w: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ind w:left="36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071" w:type="dxa"/>
            <w:gridSpan w:val="3"/>
          </w:tcPr>
          <w:p w:rsidR="00256D8F" w:rsidRPr="00256D8F" w:rsidRDefault="00256D8F" w:rsidP="00256D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Встречи с председателем Частинского районной общественной организации ветеранов (пенсионеров) войны, труда вооруженных сил и правоохранительных органов</w:t>
            </w:r>
          </w:p>
          <w:p w:rsidR="00256D8F" w:rsidRPr="00256D8F" w:rsidRDefault="00256D8F" w:rsidP="00256D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Январь</w:t>
            </w:r>
          </w:p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Август</w:t>
            </w:r>
          </w:p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резерва новых составов УИК</w:t>
            </w:r>
          </w:p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ind w:firstLine="2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ТИК</w:t>
            </w: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ind w:left="36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071" w:type="dxa"/>
            <w:gridSpan w:val="3"/>
          </w:tcPr>
          <w:p w:rsidR="00256D8F" w:rsidRPr="00256D8F" w:rsidRDefault="00256D8F" w:rsidP="00256D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Встречи с председателем Частинского районной организации общества инвалидов</w:t>
            </w:r>
          </w:p>
        </w:tc>
        <w:tc>
          <w:tcPr>
            <w:tcW w:w="2835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Январь</w:t>
            </w:r>
          </w:p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резерва новых составов УИК</w:t>
            </w:r>
          </w:p>
          <w:p w:rsidR="00256D8F" w:rsidRPr="00256D8F" w:rsidRDefault="00256D8F" w:rsidP="00256D8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ind w:firstLine="2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ТИК</w:t>
            </w: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859" w:type="dxa"/>
            <w:gridSpan w:val="6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5. Информационно-разъяснительная работа. Взаимодействие со СМИ.</w:t>
            </w: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40" w:type="dxa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966" w:type="dxa"/>
            <w:gridSpan w:val="3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Сроки проведения, выпуск эфира, публикации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Содержание, целевая аудитория (участники), наименование СМИ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Исполнители</w:t>
            </w: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tabs>
                <w:tab w:val="left" w:pos="-142"/>
              </w:tabs>
              <w:spacing w:after="20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40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Публикации материалов о выборах, правах и возможностях избирателей в муниципальном СМИ</w:t>
            </w:r>
          </w:p>
        </w:tc>
        <w:tc>
          <w:tcPr>
            <w:tcW w:w="2966" w:type="dxa"/>
            <w:gridSpan w:val="3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Читатели районной газеты «Частинские вести»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ТИК</w:t>
            </w: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tabs>
                <w:tab w:val="left" w:pos="-142"/>
              </w:tabs>
              <w:spacing w:after="20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940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Регулярное размещение публикаций на страницах социальных сетей сообществ ТИК и МИК в социальной сети «ВКонтакте»</w:t>
            </w:r>
          </w:p>
        </w:tc>
        <w:tc>
          <w:tcPr>
            <w:tcW w:w="2966" w:type="dxa"/>
            <w:gridSpan w:val="3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Участники сообществ</w:t>
            </w: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ТИК, МИК</w:t>
            </w: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tabs>
                <w:tab w:val="left" w:pos="-142"/>
              </w:tabs>
              <w:spacing w:after="20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940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Обновление базы фото, видеоматериалов по итогам мероприятий, проводимых Избирательной комиссией Пермского края, ТИК, МИК</w:t>
            </w:r>
          </w:p>
        </w:tc>
        <w:tc>
          <w:tcPr>
            <w:tcW w:w="2966" w:type="dxa"/>
            <w:gridSpan w:val="3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ТИК</w:t>
            </w:r>
          </w:p>
        </w:tc>
      </w:tr>
      <w:tr w:rsidR="00256D8F" w:rsidRPr="00256D8F" w:rsidTr="009E13B0">
        <w:trPr>
          <w:trHeight w:val="362"/>
        </w:trPr>
        <w:tc>
          <w:tcPr>
            <w:tcW w:w="927" w:type="dxa"/>
          </w:tcPr>
          <w:p w:rsidR="00256D8F" w:rsidRPr="00256D8F" w:rsidRDefault="00256D8F" w:rsidP="00256D8F">
            <w:pPr>
              <w:tabs>
                <w:tab w:val="left" w:pos="-142"/>
              </w:tabs>
              <w:spacing w:after="20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6D8F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940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дистанционных форм ведения информационно-разъяснительной работы с избирателями с использованием сообществ в социальной сети «ВКонтакте»</w:t>
            </w:r>
          </w:p>
        </w:tc>
        <w:tc>
          <w:tcPr>
            <w:tcW w:w="2966" w:type="dxa"/>
            <w:gridSpan w:val="3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6D8F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40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3" w:type="dxa"/>
          </w:tcPr>
          <w:p w:rsidR="00256D8F" w:rsidRPr="00256D8F" w:rsidRDefault="00256D8F" w:rsidP="00256D8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256D8F" w:rsidRPr="00256D8F" w:rsidRDefault="00256D8F" w:rsidP="00256D8F">
      <w:pPr>
        <w:spacing w:after="200" w:line="276" w:lineRule="auto"/>
        <w:ind w:left="426"/>
        <w:rPr>
          <w:rFonts w:ascii="Times New Roman" w:eastAsia="Calibri" w:hAnsi="Times New Roman" w:cs="Times New Roman"/>
          <w:sz w:val="28"/>
          <w:szCs w:val="28"/>
        </w:rPr>
      </w:pPr>
    </w:p>
    <w:p w:rsidR="001C4A75" w:rsidRDefault="00256D8F" w:rsidP="00256D8F">
      <w:pPr>
        <w:spacing w:after="200" w:line="276" w:lineRule="auto"/>
        <w:ind w:left="426"/>
      </w:pPr>
      <w:r w:rsidRPr="00256D8F">
        <w:rPr>
          <w:rFonts w:ascii="Times New Roman" w:eastAsia="Calibri" w:hAnsi="Times New Roman" w:cs="Times New Roman"/>
          <w:sz w:val="28"/>
          <w:szCs w:val="28"/>
        </w:rPr>
        <w:t>Председатель ТИК:__________________________________ Н.В.Старицына</w:t>
      </w:r>
      <w:bookmarkStart w:id="0" w:name="_GoBack"/>
      <w:bookmarkEnd w:id="0"/>
    </w:p>
    <w:sectPr w:rsidR="001C4A75" w:rsidSect="00852664">
      <w:pgSz w:w="16838" w:h="11906" w:orient="landscape"/>
      <w:pgMar w:top="1276" w:right="1134" w:bottom="850" w:left="1134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20E"/>
    <w:rsid w:val="001C4A75"/>
    <w:rsid w:val="00256D8F"/>
    <w:rsid w:val="0053077A"/>
    <w:rsid w:val="009F1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FBEF49-681B-4DA3-B21D-3937CAD59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1205</Words>
  <Characters>6870</Characters>
  <Application>Microsoft Office Word</Application>
  <DocSecurity>0</DocSecurity>
  <Lines>57</Lines>
  <Paragraphs>16</Paragraphs>
  <ScaleCrop>false</ScaleCrop>
  <Company/>
  <LinksUpToDate>false</LinksUpToDate>
  <CharactersWithSpaces>8059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2025-02-28T10:31:00Z</dcterms:created>
  <dcterms:modified xsi:type="dcterms:W3CDTF">2025-02-28T10:31:00Z</dcterms:modified>
</cp:coreProperties>
</file>