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2352674</wp:posOffset>
                </wp:positionV>
                <wp:extent cx="2752725" cy="9429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026" w:rsidRPr="00A354F7" w:rsidRDefault="00546026" w:rsidP="00546026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 признании утратившей силу Инструкции по делопроизводству в территориальной избирательной комиссии Частинского муниципального округа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" filled="f" stroked="f">
                <v:textbox inset="0,0,0,0">
                  <w:txbxContent>
                    <w:p w:rsidR="00546026" w:rsidRPr="00A354F7" w:rsidRDefault="00546026" w:rsidP="00546026">
                      <w:pPr>
                        <w:pStyle w:val="a4"/>
                        <w:suppressAutoHyphens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 признании утратившей силу Инструкции по делопроизводству в территориальн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ой избирательной комиссии Частинского муниципальн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ого округа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573C6">
                              <w:rPr>
                                <w:sz w:val="24"/>
                                <w:szCs w:val="24"/>
                              </w:rPr>
                              <w:t>9.04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C573C6">
                        <w:rPr>
                          <w:sz w:val="24"/>
                          <w:szCs w:val="24"/>
                        </w:rPr>
                        <w:t>9.04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46026">
                              <w:rPr>
                                <w:sz w:val="24"/>
                                <w:szCs w:val="24"/>
                              </w:rPr>
                              <w:t>4/04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546026">
                        <w:rPr>
                          <w:sz w:val="24"/>
                          <w:szCs w:val="24"/>
                        </w:rPr>
                        <w:t>4/04</w:t>
                      </w:r>
                      <w:bookmarkStart w:id="1" w:name="_GoBack"/>
                      <w:bookmarkEnd w:id="1"/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46026" w:rsidRDefault="00546026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546026" w:rsidRDefault="00546026" w:rsidP="00546026">
      <w:pPr>
        <w:pStyle w:val="a7"/>
        <w:suppressAutoHyphens/>
        <w:spacing w:line="360" w:lineRule="auto"/>
        <w:ind w:firstLine="709"/>
      </w:pPr>
      <w:r>
        <w:t xml:space="preserve">В целях совершенствования организации делопроизводства в территориальной избирательной комиссии Частинского муниципального округа, руководствуясь </w:t>
      </w:r>
      <w:r w:rsidRPr="0002262B">
        <w:t>постановлением Центральной избирательной комиссии Российской Федерации от 11.02.2026 № 217/1679-8 «О вопросах делопроизводства в избирательных комиссиях»,</w:t>
      </w:r>
      <w:r>
        <w:t xml:space="preserve"> пунктом 2 постановления Избирательной комиссии Пермского края от 30.03.2026 № 110/02-4 «О типовой инструкции по делопроизводству в территориальной избирательной комиссии Пермского края»,</w:t>
      </w: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8E1845" w:rsidRPr="008E1845" w:rsidRDefault="00546026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>
        <w:t xml:space="preserve">Признать утратившей силу </w:t>
      </w:r>
      <w:r w:rsidRPr="002F44D0">
        <w:t>Инструкци</w:t>
      </w:r>
      <w:r>
        <w:t>ю</w:t>
      </w:r>
      <w:r w:rsidRPr="002F44D0">
        <w:t xml:space="preserve"> по делопроизводству в территориально</w:t>
      </w:r>
      <w:r>
        <w:t>й избирательной комиссии Частинского муниципальн</w:t>
      </w:r>
      <w:r w:rsidRPr="002F44D0">
        <w:t>ого округа</w:t>
      </w:r>
      <w:r>
        <w:t xml:space="preserve"> утвержденную решением территориальной избирательной комиссии Частинс</w:t>
      </w:r>
      <w:r w:rsidR="00786757">
        <w:t>кого муниципального округа от 30.02.2020 № 06/02-4</w:t>
      </w:r>
      <w:bookmarkStart w:id="0" w:name="_GoBack"/>
      <w:bookmarkEnd w:id="0"/>
      <w:r>
        <w:t xml:space="preserve"> «</w:t>
      </w:r>
      <w:r w:rsidRPr="002F44D0">
        <w:t>Об утверждении Инструкции по делопроизводству в территориальной избирательной ко</w:t>
      </w:r>
      <w:r>
        <w:t>миссии Частинского муниципального</w:t>
      </w:r>
      <w:r w:rsidRPr="002F44D0">
        <w:t xml:space="preserve"> округа</w:t>
      </w:r>
      <w:r>
        <w:t>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lastRenderedPageBreak/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4C7" w:rsidRDefault="006E34C7">
      <w:r>
        <w:separator/>
      </w:r>
    </w:p>
  </w:endnote>
  <w:endnote w:type="continuationSeparator" w:id="0">
    <w:p w:rsidR="006E34C7" w:rsidRDefault="006E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4C7" w:rsidRDefault="006E34C7">
      <w:r>
        <w:separator/>
      </w:r>
    </w:p>
  </w:footnote>
  <w:footnote w:type="continuationSeparator" w:id="0">
    <w:p w:rsidR="006E34C7" w:rsidRDefault="006E3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8675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B1170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13467"/>
    <w:rsid w:val="00426E6B"/>
    <w:rsid w:val="00451B96"/>
    <w:rsid w:val="00481314"/>
    <w:rsid w:val="00486DDD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46026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E34C7"/>
    <w:rsid w:val="006F01F2"/>
    <w:rsid w:val="00723472"/>
    <w:rsid w:val="00743020"/>
    <w:rsid w:val="00756AB6"/>
    <w:rsid w:val="00761140"/>
    <w:rsid w:val="00767633"/>
    <w:rsid w:val="00780186"/>
    <w:rsid w:val="00786757"/>
    <w:rsid w:val="00813760"/>
    <w:rsid w:val="00817D7C"/>
    <w:rsid w:val="00826378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957E2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573C6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CE72A9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4</cp:revision>
  <cp:lastPrinted>2026-04-27T10:56:00Z</cp:lastPrinted>
  <dcterms:created xsi:type="dcterms:W3CDTF">2026-04-27T10:51:00Z</dcterms:created>
  <dcterms:modified xsi:type="dcterms:W3CDTF">2026-04-27T10:56:00Z</dcterms:modified>
</cp:coreProperties>
</file>